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B23CA" w:rsidTr="00BC58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3CA" w:rsidRDefault="00FB23CA">
            <w:pPr>
              <w:pStyle w:val="ConsPlusNormal"/>
            </w:pPr>
            <w:r>
              <w:t xml:space="preserve">Документ предоставлен </w:t>
            </w:r>
            <w:hyperlink r:id="rId6" w:history="1">
              <w:proofErr w:type="spellStart"/>
              <w:r>
                <w:rPr>
                  <w:color w:val="0000FF"/>
                </w:rPr>
                <w:t>КонсультантПлюс</w:t>
              </w:r>
              <w:proofErr w:type="spellEnd"/>
            </w:hyperlink>
            <w:r>
              <w:br/>
              <w:t>2 декабря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23CA" w:rsidRDefault="00FB23CA">
            <w:pPr>
              <w:pStyle w:val="ConsPlusNormal"/>
              <w:jc w:val="right"/>
            </w:pPr>
            <w:r>
              <w:t>N 119-оз</w:t>
            </w:r>
          </w:p>
        </w:tc>
      </w:tr>
    </w:tbl>
    <w:p w:rsidR="00FB23CA" w:rsidRDefault="00FB2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3CA" w:rsidRDefault="00FB23CA">
      <w:pPr>
        <w:pStyle w:val="ConsPlusNormal"/>
      </w:pPr>
    </w:p>
    <w:p w:rsidR="00FB23CA" w:rsidRDefault="00FB23CA">
      <w:pPr>
        <w:pStyle w:val="ConsPlusTitle"/>
        <w:jc w:val="center"/>
      </w:pPr>
      <w:r>
        <w:t>РОССИЙСКАЯ ФЕДЕРАЦИЯ</w:t>
      </w:r>
    </w:p>
    <w:p w:rsidR="00FB23CA" w:rsidRDefault="00FB23CA">
      <w:pPr>
        <w:pStyle w:val="ConsPlusTitle"/>
        <w:jc w:val="center"/>
      </w:pPr>
      <w:r>
        <w:t>ЗАКОН</w:t>
      </w:r>
    </w:p>
    <w:p w:rsidR="00FB23CA" w:rsidRDefault="00FB23CA">
      <w:pPr>
        <w:pStyle w:val="ConsPlusTitle"/>
        <w:jc w:val="center"/>
      </w:pPr>
      <w:r>
        <w:t>ХАНТЫ-МАНСИЙСКОГО АВТОНОМНОГО ОКРУГА - ЮГРЫ</w:t>
      </w:r>
    </w:p>
    <w:p w:rsidR="00FB23CA" w:rsidRDefault="00FB23CA">
      <w:pPr>
        <w:pStyle w:val="ConsPlusTitle"/>
        <w:jc w:val="center"/>
      </w:pPr>
      <w:r>
        <w:t>ОБ ОПРЕДЕЛЕНИИ ГРАНИЦ НОТАРИАЛЬНЫХ ОКРУГОВ,</w:t>
      </w:r>
    </w:p>
    <w:p w:rsidR="00FB23CA" w:rsidRDefault="00FB23CA">
      <w:pPr>
        <w:pStyle w:val="ConsPlusTitle"/>
        <w:jc w:val="center"/>
      </w:pPr>
      <w:r>
        <w:t>ЧИСЛЕННОСТИ НОТАРИУСОВ И СРОКОВ ПОВТОРНОЙ СДАЧИ</w:t>
      </w:r>
    </w:p>
    <w:p w:rsidR="00FB23CA" w:rsidRDefault="00FB23CA">
      <w:pPr>
        <w:pStyle w:val="ConsPlusTitle"/>
        <w:jc w:val="center"/>
      </w:pPr>
      <w:r>
        <w:t>КВАЛИФИКАЦИОННЫХ ЭКЗАМЕНОВ ЛИЦАМИ, ЖЕЛАЮЩИМИ ПОЛУЧИТЬ</w:t>
      </w:r>
    </w:p>
    <w:p w:rsidR="00FB23CA" w:rsidRDefault="00FB23CA">
      <w:pPr>
        <w:pStyle w:val="ConsPlusTitle"/>
        <w:jc w:val="center"/>
      </w:pPr>
      <w:r>
        <w:t>ЛИЦЕНЗИЮ НА ПРАВО НОТАРИАЛЬНОЙ ДЕЯТЕЛЬНОСТИ</w:t>
      </w:r>
    </w:p>
    <w:p w:rsidR="00FB23CA" w:rsidRDefault="00FB23CA">
      <w:pPr>
        <w:pStyle w:val="ConsPlusTitle"/>
        <w:jc w:val="center"/>
      </w:pPr>
      <w:r>
        <w:t>В ХАНТЫ-МАНСИЙСКОМ АВТОНОМНОМ ОКРУГЕ - ЮГРЕ</w:t>
      </w:r>
    </w:p>
    <w:p w:rsidR="00FB23CA" w:rsidRDefault="00FB23C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FB23CA" w:rsidRDefault="00FB23CA">
      <w:pPr>
        <w:pStyle w:val="ConsPlusNormal"/>
        <w:jc w:val="center"/>
      </w:pPr>
      <w:r>
        <w:t>автономного округа - Югры 22 ноября 2005 года</w:t>
      </w:r>
    </w:p>
    <w:p w:rsidR="00FB23CA" w:rsidRDefault="00FB23CA">
      <w:pPr>
        <w:pStyle w:val="ConsPlusNormal"/>
        <w:jc w:val="center"/>
      </w:pPr>
      <w:proofErr w:type="gramStart"/>
      <w:r>
        <w:t>(в ред. Законов ХМАО - Югры</w:t>
      </w:r>
      <w:proofErr w:type="gramEnd"/>
    </w:p>
    <w:p w:rsidR="00FB23CA" w:rsidRDefault="00FB23CA">
      <w:pPr>
        <w:pStyle w:val="ConsPlusNormal"/>
        <w:jc w:val="center"/>
      </w:pPr>
      <w:r>
        <w:t xml:space="preserve">от 21.07.2008 </w:t>
      </w:r>
      <w:hyperlink r:id="rId7" w:history="1">
        <w:r>
          <w:rPr>
            <w:color w:val="0000FF"/>
          </w:rPr>
          <w:t>N 73-оз</w:t>
        </w:r>
      </w:hyperlink>
      <w:r>
        <w:t xml:space="preserve">, от 24.04.2014 </w:t>
      </w:r>
      <w:hyperlink r:id="rId8" w:history="1">
        <w:r>
          <w:rPr>
            <w:color w:val="0000FF"/>
          </w:rPr>
          <w:t>N 35-оз</w:t>
        </w:r>
      </w:hyperlink>
      <w:r>
        <w:t>)</w:t>
      </w:r>
    </w:p>
    <w:p w:rsidR="00FB23CA" w:rsidRDefault="00FB23CA">
      <w:pPr>
        <w:pStyle w:val="ConsPlusNormal"/>
        <w:jc w:val="center"/>
      </w:pPr>
    </w:p>
    <w:p w:rsidR="00FB23CA" w:rsidRDefault="00FB23CA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1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нотариате, иными федеральными нормативными правовыми актами,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определяет границы нотариальных округов, численность нотариусов и сроки повторной сдачи квалификационных экзаменов лицами, желающими получить лицензию на право</w:t>
      </w:r>
      <w:proofErr w:type="gramEnd"/>
      <w:r>
        <w:t xml:space="preserve"> нотариальной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FB23CA" w:rsidRDefault="00FB23CA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24.04.2014 N 35-оз)</w:t>
      </w:r>
    </w:p>
    <w:p w:rsidR="00FB23CA" w:rsidRDefault="00FB23CA">
      <w:pPr>
        <w:pStyle w:val="ConsPlusNormal"/>
        <w:ind w:firstLine="540"/>
        <w:jc w:val="both"/>
      </w:pPr>
    </w:p>
    <w:p w:rsidR="00FB23CA" w:rsidRDefault="00FB23CA">
      <w:pPr>
        <w:pStyle w:val="ConsPlusNormal"/>
        <w:ind w:firstLine="540"/>
        <w:jc w:val="both"/>
      </w:pPr>
      <w:r>
        <w:t xml:space="preserve">Статья 1. Определить численность нотариусов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количестве 85 единиц.</w:t>
      </w:r>
    </w:p>
    <w:p w:rsidR="00FB23CA" w:rsidRDefault="00FB23CA">
      <w:pPr>
        <w:pStyle w:val="ConsPlusNormal"/>
        <w:jc w:val="both"/>
      </w:pPr>
      <w:r>
        <w:t xml:space="preserve">(в ред. Законов ХМАО - Югры от 21.07.2008 </w:t>
      </w:r>
      <w:hyperlink r:id="rId14" w:history="1">
        <w:r>
          <w:rPr>
            <w:color w:val="0000FF"/>
          </w:rPr>
          <w:t>N 73-оз</w:t>
        </w:r>
      </w:hyperlink>
      <w:r>
        <w:t xml:space="preserve">, от 24.04.2014 </w:t>
      </w:r>
      <w:hyperlink r:id="rId15" w:history="1">
        <w:r>
          <w:rPr>
            <w:color w:val="0000FF"/>
          </w:rPr>
          <w:t>N 35-оз</w:t>
        </w:r>
      </w:hyperlink>
      <w:r>
        <w:t>)</w:t>
      </w:r>
    </w:p>
    <w:p w:rsidR="00FB23CA" w:rsidRDefault="00FB23CA">
      <w:pPr>
        <w:pStyle w:val="ConsPlusNormal"/>
        <w:ind w:firstLine="540"/>
        <w:jc w:val="both"/>
      </w:pPr>
    </w:p>
    <w:p w:rsidR="00FB23CA" w:rsidRDefault="00FB23CA">
      <w:pPr>
        <w:pStyle w:val="ConsPlusNormal"/>
        <w:ind w:firstLine="540"/>
        <w:jc w:val="both"/>
      </w:pPr>
      <w:r>
        <w:t xml:space="preserve">Статья 2. Определить </w:t>
      </w:r>
      <w:hyperlink w:anchor="P52" w:history="1">
        <w:r>
          <w:rPr>
            <w:color w:val="0000FF"/>
          </w:rPr>
          <w:t>границы</w:t>
        </w:r>
      </w:hyperlink>
      <w:r>
        <w:t xml:space="preserve"> нотариальных округов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количество должностей нотариусов в нотариальных округах согласно приложению к настоящему Закону.</w:t>
      </w:r>
    </w:p>
    <w:p w:rsidR="00FB23CA" w:rsidRDefault="00FB23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21.07.2008 N 73-оз)</w:t>
      </w:r>
    </w:p>
    <w:p w:rsidR="00FB23CA" w:rsidRDefault="00FB23CA">
      <w:pPr>
        <w:pStyle w:val="ConsPlusNormal"/>
        <w:ind w:firstLine="540"/>
        <w:jc w:val="both"/>
      </w:pPr>
    </w:p>
    <w:p w:rsidR="00FB23CA" w:rsidRDefault="00FB23CA">
      <w:pPr>
        <w:pStyle w:val="ConsPlusNormal"/>
        <w:ind w:firstLine="540"/>
        <w:jc w:val="both"/>
      </w:pPr>
      <w:r>
        <w:t>Статья 2.1. Квалификационный экзамен у лиц, желающих получить лицензию на право нотариальной деятельности, принимается в порядке, установленном федеральным законодательством.</w:t>
      </w:r>
    </w:p>
    <w:p w:rsidR="00FB23CA" w:rsidRDefault="00FB23CA">
      <w:pPr>
        <w:pStyle w:val="ConsPlusNormal"/>
        <w:ind w:firstLine="540"/>
        <w:jc w:val="both"/>
      </w:pPr>
      <w:r>
        <w:t>Лица, не выдержавшие квалификационного экзамена, допускаются к повторной его сдаче не ранее чем через четыре месяца после принятия решения квалификационной комиссией.</w:t>
      </w:r>
    </w:p>
    <w:p w:rsidR="00FB23CA" w:rsidRDefault="00FB23CA">
      <w:pPr>
        <w:pStyle w:val="ConsPlusNormal"/>
        <w:jc w:val="both"/>
      </w:pPr>
      <w:r>
        <w:t xml:space="preserve">(статья 2.1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24.04.2014 N 35-оз)</w:t>
      </w:r>
    </w:p>
    <w:p w:rsidR="00FB23CA" w:rsidRDefault="00FB23CA">
      <w:pPr>
        <w:pStyle w:val="ConsPlusNormal"/>
        <w:ind w:firstLine="540"/>
        <w:jc w:val="both"/>
      </w:pPr>
    </w:p>
    <w:p w:rsidR="00FB23CA" w:rsidRDefault="00FB23CA">
      <w:pPr>
        <w:pStyle w:val="ConsPlusNormal"/>
        <w:ind w:firstLine="540"/>
        <w:jc w:val="both"/>
      </w:pPr>
      <w:r>
        <w:t>Статья 3. Настоящий Закон вступает в силу по истечении десяти дней со дня его официального опубликования.</w:t>
      </w:r>
    </w:p>
    <w:p w:rsidR="00FB23CA" w:rsidRDefault="00FB23CA">
      <w:pPr>
        <w:pStyle w:val="ConsPlusNormal"/>
        <w:ind w:firstLine="540"/>
        <w:jc w:val="both"/>
      </w:pPr>
    </w:p>
    <w:p w:rsidR="00FB23CA" w:rsidRDefault="00FB23CA">
      <w:pPr>
        <w:pStyle w:val="ConsPlusNormal"/>
        <w:jc w:val="right"/>
      </w:pPr>
      <w:r>
        <w:t>Губернатор</w:t>
      </w:r>
    </w:p>
    <w:p w:rsidR="00FB23CA" w:rsidRDefault="00FB23CA">
      <w:pPr>
        <w:pStyle w:val="ConsPlusNormal"/>
        <w:jc w:val="right"/>
      </w:pPr>
      <w:r>
        <w:t>Ханты-Мансийского</w:t>
      </w:r>
    </w:p>
    <w:p w:rsidR="00FB23CA" w:rsidRDefault="00FB23CA">
      <w:pPr>
        <w:pStyle w:val="ConsPlusNormal"/>
        <w:jc w:val="right"/>
      </w:pPr>
      <w:r>
        <w:t>автономного округа - Югры</w:t>
      </w:r>
    </w:p>
    <w:p w:rsidR="00FB23CA" w:rsidRDefault="00FB23CA">
      <w:pPr>
        <w:pStyle w:val="ConsPlusNormal"/>
        <w:jc w:val="right"/>
      </w:pPr>
      <w:r>
        <w:t>А.В.ФИЛИПЕНКО</w:t>
      </w:r>
    </w:p>
    <w:p w:rsidR="00FB23CA" w:rsidRDefault="00FB23CA">
      <w:pPr>
        <w:pStyle w:val="ConsPlusNormal"/>
        <w:jc w:val="both"/>
      </w:pPr>
      <w:r>
        <w:t>г. Ханты-Мансийск</w:t>
      </w:r>
    </w:p>
    <w:p w:rsidR="00FB23CA" w:rsidRDefault="00FB23CA">
      <w:pPr>
        <w:pStyle w:val="ConsPlusNormal"/>
        <w:jc w:val="both"/>
      </w:pPr>
      <w:r>
        <w:t>2 декабря 2005 года</w:t>
      </w:r>
    </w:p>
    <w:p w:rsidR="00FB23CA" w:rsidRDefault="00FB23CA">
      <w:pPr>
        <w:pStyle w:val="ConsPlusNormal"/>
        <w:jc w:val="both"/>
      </w:pPr>
      <w:r>
        <w:t>N 119-оз</w:t>
      </w:r>
    </w:p>
    <w:p w:rsidR="00FB23CA" w:rsidRDefault="00FB23CA">
      <w:pPr>
        <w:pStyle w:val="ConsPlusNormal"/>
        <w:ind w:firstLine="540"/>
        <w:jc w:val="both"/>
      </w:pPr>
    </w:p>
    <w:p w:rsidR="00FB23CA" w:rsidRDefault="00FB23CA">
      <w:pPr>
        <w:pStyle w:val="ConsPlusNormal"/>
        <w:jc w:val="right"/>
      </w:pPr>
      <w:r>
        <w:t>Приложение</w:t>
      </w:r>
    </w:p>
    <w:p w:rsidR="00FB23CA" w:rsidRDefault="00FB23CA">
      <w:pPr>
        <w:pStyle w:val="ConsPlusNormal"/>
        <w:jc w:val="right"/>
      </w:pPr>
      <w:r>
        <w:t>к Закону Ханты-Мансийского</w:t>
      </w:r>
    </w:p>
    <w:p w:rsidR="00FB23CA" w:rsidRDefault="00FB23CA">
      <w:pPr>
        <w:pStyle w:val="ConsPlusNormal"/>
        <w:jc w:val="right"/>
      </w:pPr>
      <w:r>
        <w:t>автономного округа - Югры</w:t>
      </w:r>
    </w:p>
    <w:p w:rsidR="00FB23CA" w:rsidRDefault="00FB23CA">
      <w:pPr>
        <w:pStyle w:val="ConsPlusNormal"/>
        <w:jc w:val="right"/>
      </w:pPr>
      <w:r>
        <w:t>от 2 декабря 2005 г. N 119-оз</w:t>
      </w:r>
    </w:p>
    <w:p w:rsidR="00FB23CA" w:rsidRDefault="00FB23CA">
      <w:pPr>
        <w:pStyle w:val="ConsPlusNormal"/>
        <w:jc w:val="right"/>
      </w:pPr>
    </w:p>
    <w:p w:rsidR="00FB23CA" w:rsidRDefault="00FB23CA">
      <w:pPr>
        <w:pStyle w:val="ConsPlusTitle"/>
        <w:jc w:val="center"/>
      </w:pPr>
      <w:bookmarkStart w:id="0" w:name="P52"/>
      <w:bookmarkEnd w:id="0"/>
      <w:r>
        <w:t>ГРАНИЦЫ</w:t>
      </w:r>
    </w:p>
    <w:p w:rsidR="00FB23CA" w:rsidRDefault="00FB23CA">
      <w:pPr>
        <w:pStyle w:val="ConsPlusTitle"/>
        <w:jc w:val="center"/>
      </w:pPr>
      <w:r>
        <w:t>НОТАРИАЛЬНЫХ ОКРУГОВ</w:t>
      </w:r>
    </w:p>
    <w:p w:rsidR="00FB23CA" w:rsidRDefault="00FB23CA">
      <w:pPr>
        <w:pStyle w:val="ConsPlusTitle"/>
        <w:jc w:val="center"/>
      </w:pPr>
      <w:r>
        <w:t>В ХАНТЫ-МАНСИЙСКОМ АВТОНОМНОМ ОКРУГЕ - ЮГРЕ</w:t>
      </w:r>
    </w:p>
    <w:p w:rsidR="00FB23CA" w:rsidRDefault="00FB23CA">
      <w:pPr>
        <w:pStyle w:val="ConsPlusTitle"/>
        <w:jc w:val="center"/>
      </w:pPr>
      <w:r>
        <w:t>И КОЛИЧЕСТВО ДОЛЖНОСТЕЙ НОТАРИУСОВ В НОТАРИАЛЬНЫХ ОКРУГАХ</w:t>
      </w:r>
    </w:p>
    <w:p w:rsidR="00FB23CA" w:rsidRDefault="00FB23CA">
      <w:pPr>
        <w:pStyle w:val="ConsPlusNormal"/>
        <w:jc w:val="center"/>
      </w:pPr>
      <w:proofErr w:type="gramStart"/>
      <w:r>
        <w:t>(в ред. Законов ХМАО - Югры</w:t>
      </w:r>
      <w:proofErr w:type="gramEnd"/>
    </w:p>
    <w:p w:rsidR="00FB23CA" w:rsidRDefault="00FB23CA" w:rsidP="00BC58E2">
      <w:pPr>
        <w:pStyle w:val="ConsPlusNormal"/>
        <w:jc w:val="center"/>
      </w:pPr>
      <w:r>
        <w:t xml:space="preserve">от 21.07.2008 </w:t>
      </w:r>
      <w:hyperlink r:id="rId18" w:history="1">
        <w:r>
          <w:rPr>
            <w:color w:val="0000FF"/>
          </w:rPr>
          <w:t>N 73-оз</w:t>
        </w:r>
      </w:hyperlink>
      <w:r>
        <w:t xml:space="preserve">, от 24.04.2014 </w:t>
      </w:r>
      <w:hyperlink r:id="rId19" w:history="1">
        <w:r>
          <w:rPr>
            <w:color w:val="0000FF"/>
          </w:rPr>
          <w:t>N 35-оз</w:t>
        </w:r>
      </w:hyperlink>
      <w:r>
        <w:t>)</w:t>
      </w: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61"/>
        <w:gridCol w:w="4819"/>
        <w:gridCol w:w="1077"/>
      </w:tblGrid>
      <w:tr w:rsidR="00FB23CA">
        <w:tc>
          <w:tcPr>
            <w:tcW w:w="660" w:type="dxa"/>
          </w:tcPr>
          <w:p w:rsidR="00FB23CA" w:rsidRDefault="00FB23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  <w:jc w:val="center"/>
            </w:pPr>
            <w:r>
              <w:t>Наименование нотариального округа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  <w:jc w:val="center"/>
            </w:pPr>
            <w:r>
              <w:t>Административно-территориальная граница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Численность нотариусов в нотариальном округе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Белоярский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Белоярского района и города окружного значения </w:t>
            </w:r>
            <w:proofErr w:type="gramStart"/>
            <w:r>
              <w:t>Белоярский</w:t>
            </w:r>
            <w:proofErr w:type="gram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2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Березовский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Березовского района, за исключением территории сельского поселения </w:t>
            </w:r>
            <w:proofErr w:type="spellStart"/>
            <w:r>
              <w:t>Саранпауль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2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proofErr w:type="spellStart"/>
            <w:r>
              <w:t>Горноправдинский</w:t>
            </w:r>
            <w:proofErr w:type="spellEnd"/>
            <w:r>
              <w:t xml:space="preserve">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территории сельских поселений </w:t>
            </w:r>
            <w:proofErr w:type="spellStart"/>
            <w:r>
              <w:t>Горноправдинск</w:t>
            </w:r>
            <w:proofErr w:type="spellEnd"/>
            <w:r>
              <w:t xml:space="preserve"> и </w:t>
            </w:r>
            <w:proofErr w:type="spellStart"/>
            <w:r>
              <w:t>Цингалы</w:t>
            </w:r>
            <w:proofErr w:type="spellEnd"/>
            <w:r>
              <w:t xml:space="preserve"> Ханты-Мансийского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proofErr w:type="spellStart"/>
            <w:r>
              <w:t>Лянторский</w:t>
            </w:r>
            <w:proofErr w:type="spellEnd"/>
            <w:r>
              <w:t xml:space="preserve">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2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территории города окружного значения Нефтеюганск и </w:t>
            </w:r>
            <w:proofErr w:type="spellStart"/>
            <w:r>
              <w:t>Нефтеюганского</w:t>
            </w:r>
            <w:proofErr w:type="spellEnd"/>
            <w:r>
              <w:t xml:space="preserve"> района, за исключением территории сельского поселения </w:t>
            </w:r>
            <w:proofErr w:type="spellStart"/>
            <w:r>
              <w:t>Салым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6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proofErr w:type="spellStart"/>
            <w:r>
              <w:t>Нижнесортымский</w:t>
            </w:r>
            <w:proofErr w:type="spellEnd"/>
            <w:r>
              <w:t xml:space="preserve">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сельского поселения </w:t>
            </w:r>
            <w:proofErr w:type="spellStart"/>
            <w:r>
              <w:t>Нижнесортымский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7.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Нотариальный округ город Когалым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города окружного значения Когалым с поселком </w:t>
            </w:r>
            <w:proofErr w:type="spellStart"/>
            <w:r>
              <w:t>Ортьягун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3</w:t>
            </w:r>
          </w:p>
        </w:tc>
      </w:tr>
      <w:tr w:rsidR="00FB23CA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B23CA" w:rsidRDefault="00FB23CA">
            <w:pPr>
              <w:pStyle w:val="ConsPlusNormal"/>
            </w:pPr>
            <w:r>
              <w:t>8.</w:t>
            </w:r>
          </w:p>
        </w:tc>
        <w:tc>
          <w:tcPr>
            <w:tcW w:w="3061" w:type="dxa"/>
            <w:tcBorders>
              <w:bottom w:val="nil"/>
            </w:tcBorders>
          </w:tcPr>
          <w:p w:rsidR="00FB23CA" w:rsidRDefault="00FB23CA">
            <w:pPr>
              <w:pStyle w:val="ConsPlusNormal"/>
            </w:pPr>
            <w:r>
              <w:t xml:space="preserve">Нотариальный округ город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4819" w:type="dxa"/>
            <w:tcBorders>
              <w:bottom w:val="nil"/>
            </w:tcBorders>
          </w:tcPr>
          <w:p w:rsidR="00FB23CA" w:rsidRDefault="00FB23CA">
            <w:pPr>
              <w:pStyle w:val="ConsPlusNormal"/>
            </w:pPr>
            <w:r>
              <w:t xml:space="preserve">территория города окружного значения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tcBorders>
              <w:bottom w:val="nil"/>
            </w:tcBorders>
          </w:tcPr>
          <w:p w:rsidR="00FB23CA" w:rsidRDefault="00FB23CA">
            <w:pPr>
              <w:pStyle w:val="ConsPlusNormal"/>
              <w:jc w:val="center"/>
            </w:pPr>
            <w:r>
              <w:t>2</w:t>
            </w:r>
          </w:p>
        </w:tc>
      </w:tr>
      <w:tr w:rsidR="00FB23CA">
        <w:tblPrEx>
          <w:tblBorders>
            <w:insideH w:val="nil"/>
          </w:tblBorders>
        </w:tblPrEx>
        <w:tc>
          <w:tcPr>
            <w:tcW w:w="9617" w:type="dxa"/>
            <w:gridSpan w:val="4"/>
            <w:tcBorders>
              <w:top w:val="nil"/>
            </w:tcBorders>
          </w:tcPr>
          <w:p w:rsidR="00FB23CA" w:rsidRDefault="00FB23C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24.04.2014 N 35-оз)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9.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города окружного значения </w:t>
            </w:r>
            <w:proofErr w:type="spellStart"/>
            <w:r>
              <w:t>Мегион</w:t>
            </w:r>
            <w:proofErr w:type="spellEnd"/>
            <w:r>
              <w:t xml:space="preserve"> с поселком городского типа Высокий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3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Нотариальный округ город Нижневартовск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>территория города окружного значения Нижневартовск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14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город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города окружного значения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3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12.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город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города окружного значения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13.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города окружного значения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2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Нотариальный округ город Радужный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города окружного значения </w:t>
            </w:r>
            <w:proofErr w:type="gramStart"/>
            <w:r>
              <w:t>Радужный</w:t>
            </w:r>
            <w:proofErr w:type="gram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3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15.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Нотариальный округ город Сургут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>территория города окружного значения Сургут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14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16.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город </w:t>
            </w:r>
            <w:proofErr w:type="spellStart"/>
            <w:r>
              <w:t>Урай</w:t>
            </w:r>
            <w:proofErr w:type="spellEnd"/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города окружного значения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3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17.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</w:t>
            </w: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</w:t>
            </w:r>
            <w:proofErr w:type="spellStart"/>
            <w:r>
              <w:t>Кондинского</w:t>
            </w:r>
            <w:proofErr w:type="spellEnd"/>
            <w:r>
              <w:t xml:space="preserve"> района, за исключением территорий городского поселения </w:t>
            </w:r>
            <w:proofErr w:type="spellStart"/>
            <w:r>
              <w:t>Кондинское</w:t>
            </w:r>
            <w:proofErr w:type="spellEnd"/>
            <w:r>
              <w:t xml:space="preserve"> и сельского поселения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2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18.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3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19.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поселок городского типа </w:t>
            </w:r>
            <w:proofErr w:type="spellStart"/>
            <w:r>
              <w:t>Кондинское</w:t>
            </w:r>
            <w:proofErr w:type="spellEnd"/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территории городского поселения </w:t>
            </w:r>
            <w:proofErr w:type="spellStart"/>
            <w:r>
              <w:t>Кондинское</w:t>
            </w:r>
            <w:proofErr w:type="spellEnd"/>
            <w:r>
              <w:t xml:space="preserve"> и сельского поселения </w:t>
            </w:r>
            <w:proofErr w:type="spellStart"/>
            <w:r>
              <w:t>Болчары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20.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Советский район и город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территории города окружного значения </w:t>
            </w:r>
            <w:proofErr w:type="spellStart"/>
            <w:r>
              <w:t>Югорск</w:t>
            </w:r>
            <w:proofErr w:type="spellEnd"/>
            <w:r>
              <w:t xml:space="preserve"> и Советского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4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21.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 xml:space="preserve">Нотариальный округ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</w:t>
            </w:r>
            <w:proofErr w:type="spellStart"/>
            <w:r>
              <w:t>Сургутского</w:t>
            </w:r>
            <w:proofErr w:type="spellEnd"/>
            <w:r>
              <w:t xml:space="preserve"> района, за исключением территорий 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, сельских поселений </w:t>
            </w:r>
            <w:proofErr w:type="spellStart"/>
            <w:r>
              <w:t>Нижнесортымский</w:t>
            </w:r>
            <w:proofErr w:type="spellEnd"/>
            <w:r>
              <w:t xml:space="preserve"> и Солнечный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3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22.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Октябрьский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Октябрьского района, за исключением территорий городских поселений </w:t>
            </w:r>
            <w:proofErr w:type="spellStart"/>
            <w:r>
              <w:t>Приобье</w:t>
            </w:r>
            <w:proofErr w:type="spellEnd"/>
            <w:r>
              <w:t xml:space="preserve">, </w:t>
            </w:r>
            <w:proofErr w:type="spellStart"/>
            <w:r>
              <w:t>Талинка</w:t>
            </w:r>
            <w:proofErr w:type="spellEnd"/>
            <w:r>
              <w:t xml:space="preserve"> и сельского поселения </w:t>
            </w:r>
            <w:proofErr w:type="spellStart"/>
            <w:r>
              <w:t>Сергино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23.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proofErr w:type="spellStart"/>
            <w:r>
              <w:t>Приобьевский</w:t>
            </w:r>
            <w:proofErr w:type="spellEnd"/>
            <w:r>
              <w:t xml:space="preserve">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территории городского поселения </w:t>
            </w:r>
            <w:proofErr w:type="spellStart"/>
            <w:r>
              <w:t>Приобье</w:t>
            </w:r>
            <w:proofErr w:type="spellEnd"/>
            <w:r>
              <w:t xml:space="preserve"> и сельского поселения </w:t>
            </w:r>
            <w:proofErr w:type="spellStart"/>
            <w:r>
              <w:t>Сергино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24.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proofErr w:type="spellStart"/>
            <w:r>
              <w:t>Салымский</w:t>
            </w:r>
            <w:proofErr w:type="spellEnd"/>
            <w:r>
              <w:t xml:space="preserve">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25.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proofErr w:type="spellStart"/>
            <w:r>
              <w:t>Саранпаульский</w:t>
            </w:r>
            <w:proofErr w:type="spellEnd"/>
            <w:r>
              <w:t xml:space="preserve">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сельского поселения </w:t>
            </w:r>
            <w:proofErr w:type="spellStart"/>
            <w:r>
              <w:t>Саранпауль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26.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Солнечный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сельского поселения </w:t>
            </w:r>
            <w:proofErr w:type="gramStart"/>
            <w:r>
              <w:t>Солнечный</w:t>
            </w:r>
            <w:proofErr w:type="gram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27.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proofErr w:type="spellStart"/>
            <w:r>
              <w:t>Талинский</w:t>
            </w:r>
            <w:proofErr w:type="spellEnd"/>
            <w:r>
              <w:t xml:space="preserve">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территория городского поселения </w:t>
            </w:r>
            <w:proofErr w:type="spellStart"/>
            <w:r>
              <w:t>Талинка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1</w:t>
            </w:r>
          </w:p>
        </w:tc>
      </w:tr>
      <w:tr w:rsidR="00FB23CA">
        <w:tc>
          <w:tcPr>
            <w:tcW w:w="660" w:type="dxa"/>
          </w:tcPr>
          <w:p w:rsidR="00FB23CA" w:rsidRDefault="00FB23CA">
            <w:pPr>
              <w:pStyle w:val="ConsPlusNormal"/>
            </w:pPr>
            <w:r>
              <w:t>28.</w:t>
            </w:r>
          </w:p>
        </w:tc>
        <w:tc>
          <w:tcPr>
            <w:tcW w:w="3061" w:type="dxa"/>
          </w:tcPr>
          <w:p w:rsidR="00FB23CA" w:rsidRDefault="00FB23CA">
            <w:pPr>
              <w:pStyle w:val="ConsPlusNormal"/>
            </w:pPr>
            <w:r>
              <w:t>Ханты-Мансийский нотариальный округ</w:t>
            </w:r>
          </w:p>
        </w:tc>
        <w:tc>
          <w:tcPr>
            <w:tcW w:w="4819" w:type="dxa"/>
          </w:tcPr>
          <w:p w:rsidR="00FB23CA" w:rsidRDefault="00FB23CA">
            <w:pPr>
              <w:pStyle w:val="ConsPlusNormal"/>
            </w:pPr>
            <w:r>
              <w:t xml:space="preserve">территории города окружного значения Ханты-Мансийск и Ханты-Мансийского района, за исключением территорий сельских поселений </w:t>
            </w:r>
            <w:proofErr w:type="spellStart"/>
            <w:r>
              <w:t>Горноправдинск</w:t>
            </w:r>
            <w:proofErr w:type="spellEnd"/>
            <w:r>
              <w:t xml:space="preserve"> и </w:t>
            </w:r>
            <w:proofErr w:type="spellStart"/>
            <w:r>
              <w:t>Цингалы</w:t>
            </w:r>
            <w:proofErr w:type="spellEnd"/>
          </w:p>
        </w:tc>
        <w:tc>
          <w:tcPr>
            <w:tcW w:w="1077" w:type="dxa"/>
          </w:tcPr>
          <w:p w:rsidR="00FB23CA" w:rsidRDefault="00FB23CA">
            <w:pPr>
              <w:pStyle w:val="ConsPlusNormal"/>
              <w:jc w:val="center"/>
            </w:pPr>
            <w:r>
              <w:t>4</w:t>
            </w:r>
          </w:p>
        </w:tc>
      </w:tr>
      <w:tr w:rsidR="00FB23CA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B23CA" w:rsidRDefault="00FB23CA"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 w:rsidR="00FB23CA" w:rsidRDefault="00FB23CA">
            <w:pPr>
              <w:pStyle w:val="ConsPlusNormal"/>
            </w:pPr>
            <w:r>
              <w:t>Всего</w:t>
            </w:r>
          </w:p>
        </w:tc>
        <w:tc>
          <w:tcPr>
            <w:tcW w:w="4819" w:type="dxa"/>
            <w:tcBorders>
              <w:bottom w:val="nil"/>
            </w:tcBorders>
          </w:tcPr>
          <w:p w:rsidR="00FB23CA" w:rsidRDefault="00FB23CA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FB23CA" w:rsidRDefault="00FB23CA">
            <w:pPr>
              <w:pStyle w:val="ConsPlusNormal"/>
              <w:jc w:val="center"/>
            </w:pPr>
            <w:r>
              <w:t>85</w:t>
            </w:r>
          </w:p>
        </w:tc>
      </w:tr>
      <w:tr w:rsidR="00FB23CA">
        <w:tblPrEx>
          <w:tblBorders>
            <w:insideH w:val="nil"/>
          </w:tblBorders>
        </w:tblPrEx>
        <w:tc>
          <w:tcPr>
            <w:tcW w:w="9617" w:type="dxa"/>
            <w:gridSpan w:val="4"/>
            <w:tcBorders>
              <w:top w:val="nil"/>
            </w:tcBorders>
          </w:tcPr>
          <w:p w:rsidR="00FB23CA" w:rsidRDefault="00FB23C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24.04.2014 N 35-оз)</w:t>
            </w:r>
          </w:p>
        </w:tc>
      </w:tr>
    </w:tbl>
    <w:p w:rsidR="00FB23CA" w:rsidRDefault="00FB23CA">
      <w:pPr>
        <w:pStyle w:val="ConsPlusNormal"/>
        <w:jc w:val="center"/>
      </w:pPr>
    </w:p>
    <w:p w:rsidR="00FB23CA" w:rsidRDefault="00FB23CA">
      <w:pPr>
        <w:pStyle w:val="ConsPlusNormal"/>
        <w:jc w:val="center"/>
      </w:pPr>
    </w:p>
    <w:p w:rsidR="00FB23CA" w:rsidRDefault="00FB2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A1B" w:rsidRDefault="00786A1B"/>
    <w:sectPr w:rsidR="00786A1B" w:rsidSect="00BC58E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A"/>
    <w:rsid w:val="00786A1B"/>
    <w:rsid w:val="00BC58E2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3D437AE262CAC1A43CD3D9A862F3FF1A71E466BE5F9D37FCA2E5BD8347AFD3F8DD7B55278C5BBE31E6sAx2H" TargetMode="External"/><Relationship Id="rId13" Type="http://schemas.openxmlformats.org/officeDocument/2006/relationships/hyperlink" Target="consultantplus://offline/ref=6A483D437AE262CAC1A43CD3D9A862F3FF1A71E466BE5F9D37FCA2E5BD8347AFD3F8DD7B55278C5BBE31E7sAx5H" TargetMode="External"/><Relationship Id="rId18" Type="http://schemas.openxmlformats.org/officeDocument/2006/relationships/hyperlink" Target="consultantplus://offline/ref=6A483D437AE262CAC1A43CD3D9A862F3FF1A71E46BB2569C37FCA2E5BD8347AFD3F8DD7B55278C5BBE31E6sAx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A483D437AE262CAC1A43CD3D9A862F3FF1A71E466BE5F9D37FCA2E5BD8347AFD3F8DD7B55278C5BBE31E7sAxDH" TargetMode="External"/><Relationship Id="rId7" Type="http://schemas.openxmlformats.org/officeDocument/2006/relationships/hyperlink" Target="consultantplus://offline/ref=6A483D437AE262CAC1A43CD3D9A862F3FF1A71E46BB2569C37FCA2E5BD8347AFD3F8DD7B55278C5BBE31E6sAx3H" TargetMode="External"/><Relationship Id="rId12" Type="http://schemas.openxmlformats.org/officeDocument/2006/relationships/hyperlink" Target="consultantplus://offline/ref=6A483D437AE262CAC1A43CD3D9A862F3FF1A71E46EB7589731FEFFEFB5DA4BADD4F7826C526E805ABE30E2A2sEx2H" TargetMode="External"/><Relationship Id="rId17" Type="http://schemas.openxmlformats.org/officeDocument/2006/relationships/hyperlink" Target="consultantplus://offline/ref=6A483D437AE262CAC1A43CD3D9A862F3FF1A71E466BE5F9D37FCA2E5BD8347AFD3F8DD7B55278C5BBE31E7sAx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483D437AE262CAC1A43CD3D9A862F3FF1A71E46BB2569C37FCA2E5BD8347AFD3F8DD7B55278C5BBE31E6sAxDH" TargetMode="External"/><Relationship Id="rId20" Type="http://schemas.openxmlformats.org/officeDocument/2006/relationships/hyperlink" Target="consultantplus://offline/ref=6A483D437AE262CAC1A43CD3D9A862F3FF1A71E466BE5F9D37FCA2E5BD8347AFD3F8DD7B55278C5BBE31E7sAx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6A483D437AE262CAC1A422DECFC435FCF8162CEF6BB355C36FA3F9B8EAs8x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483D437AE262CAC1A43CD3D9A862F3FF1A71E466BE5F9D37FCA2E5BD8347AFD3F8DD7B55278C5BBE31E7sAx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483D437AE262CAC1A422DECFC435FCF81629EA68B555C36FA3F9B8EA8A4DF894B78439112A8B5FsBxDH" TargetMode="External"/><Relationship Id="rId19" Type="http://schemas.openxmlformats.org/officeDocument/2006/relationships/hyperlink" Target="consultantplus://offline/ref=6A483D437AE262CAC1A43CD3D9A862F3FF1A71E466BE5F9D37FCA2E5BD8347AFD3F8DD7B55278C5BBE31E7sA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83D437AE262CAC1A422DECFC435FCFB1928EC64E102C13EF6F7sBxDH" TargetMode="External"/><Relationship Id="rId14" Type="http://schemas.openxmlformats.org/officeDocument/2006/relationships/hyperlink" Target="consultantplus://offline/ref=6A483D437AE262CAC1A43CD3D9A862F3FF1A71E46BB2569C37FCA2E5BD8347AFD3F8DD7B55278C5BBE31E6sAx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9C6D-55E2-4A81-99C0-7D6B0FE1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2015-09-28T07:49:00Z</dcterms:created>
  <dcterms:modified xsi:type="dcterms:W3CDTF">2016-04-06T05:44:00Z</dcterms:modified>
</cp:coreProperties>
</file>